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3190">
        <w:rPr>
          <w:rFonts w:ascii="Times New Roman" w:hAnsi="Times New Roman" w:cs="Times New Roman"/>
          <w:sz w:val="28"/>
          <w:szCs w:val="28"/>
        </w:rPr>
        <w:t>Nr. 203 / 31 mai 2005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HOTÄ‚RÃ‚RE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privind aprobarea Regulamentului de organizare </w:t>
      </w:r>
      <w:proofErr w:type="spellStart"/>
      <w:r w:rsidRPr="00A23190">
        <w:rPr>
          <w:rFonts w:ascii="Times New Roman" w:hAnsi="Times New Roman" w:cs="Times New Roman"/>
          <w:sz w:val="28"/>
          <w:szCs w:val="28"/>
        </w:rPr>
        <w:t>ÅŸi</w:t>
      </w:r>
      <w:proofErr w:type="spellEnd"/>
      <w:r w:rsidRPr="00A2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190">
        <w:rPr>
          <w:rFonts w:ascii="Times New Roman" w:hAnsi="Times New Roman" w:cs="Times New Roman"/>
          <w:sz w:val="28"/>
          <w:szCs w:val="28"/>
        </w:rPr>
        <w:t>funcÅ£ionare</w:t>
      </w:r>
      <w:proofErr w:type="spellEnd"/>
      <w:r w:rsidRPr="00A23190">
        <w:rPr>
          <w:rFonts w:ascii="Times New Roman" w:hAnsi="Times New Roman" w:cs="Times New Roman"/>
          <w:sz w:val="28"/>
          <w:szCs w:val="28"/>
        </w:rPr>
        <w:t xml:space="preserve"> a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Serviciului public de administrare a cimitirelor, aflate Ã®n proprietatea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Municipiului </w:t>
      </w:r>
      <w:proofErr w:type="spellStart"/>
      <w:r w:rsidRPr="00A23190">
        <w:rPr>
          <w:rFonts w:ascii="Times New Roman" w:hAnsi="Times New Roman" w:cs="Times New Roman"/>
          <w:sz w:val="28"/>
          <w:szCs w:val="28"/>
        </w:rPr>
        <w:t>BotoÅŸani</w:t>
      </w:r>
      <w:proofErr w:type="spellEnd"/>
      <w:r w:rsidRPr="00A23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CONSILIUL LOCAL AL MUNICIPIULUI BOTOŞANI,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analizând propunerile domnului Primar Cătălin Mugurel Flutur, privind aprobarea Regulamentului de organizare şi funcţionare a Serviciului public de administrare a cimitirelor, aflate în proprietatea Municipiului Botoşani,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văzând raportul de specialitate comun al Direcţiei Dezvoltare, Patrimoniu, Strategii, Direcţiei economice şi Serviciului administraţie locală, juridic - contencios, precum şi raportul de avizare al comisiei de specialitate a Consiliului Local,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în baza dispoziţiilor Ordonanţei Guvernului nr. 71/2002 privind organizarea şi funcţionarea serviciilor publice de administrare a domeniului public şi privat de interes local, aprobată şi modificată de Legea nr. 3/2003, Hotărârii Guvernului nr. 955/2004 pentru aprobarea Reglementărilor - cadru de aplicare a Ordonanţei Guvernului nr. 71/2002, art. 38 alin. 2 lit. f), g) şi î) din Legea nr. 215/2001, H.C.L. nr. 121/2005 privind aprobarea Studiului de fezabilitate privind reorganizarea, prin divizare, a Direcţiei Servicii Publice - Botoşani şi delegarea gestiunii serviciilor publice administrate de Direcţia Servicii Publice - Botoşani, către S.C. "Urban Serv" - S.A. Botoşani şi S.C. "Locativa" - S.A. Botoşani, H.C.L. nr. 122/2005 privind unele măsuri pentru reorganizarea Direcţiei Servicii Publice - Botoşani şi Ordonanţei Guvernului nr. 2/2001 privind regimul juridic al contravenţiilor, cu modificările şi completările ulterioare,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în temeiul art. 46 din Legea administraţiei publice locale nr. 215/12001,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h o t ă r ă ş t e: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Art.1. Se aprobă Regulamentul de organizare şi funcţionare a Serviciului public de administrare a cimitirelor, aflate în proprietatea Municipiului Botoşani, prevăzut în anexa la prezenta hotărâre.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Art.2. Se aprobă delegarea gestiunii Serviciului public de administrare a cimitirelor aflate în proprietatea Municipiului Botoşani, prin negociere directă, către S.C. "Urban Serv" - S.A. Botoşani, în conformitate cu prevederile art. 13 alin. 2 lit. a) din Ordonanţa Guvernului nr. 71/2002.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Art.3. Pe data intrării în vigoare a prezentei hotărâri se abrogă orice dispoziţii contrare.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Art.4. Primarul municipiului Botoşani, prin serviciile din aparatul de specialitate al Consiliului Local, administratorii S.C. "Urban Serv" - S.A. Botoşani şi Aparatul de lucru al Consiliului Local, vor duce la îndeplinire prevederile prezentei hotărâri.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Preşedinte de şedinţă,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Consilier,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 w:rsidRPr="00A23190">
        <w:rPr>
          <w:rFonts w:ascii="Times New Roman" w:hAnsi="Times New Roman" w:cs="Times New Roman"/>
          <w:sz w:val="28"/>
          <w:szCs w:val="28"/>
        </w:rPr>
        <w:t>Costic</w:t>
      </w:r>
      <w:proofErr w:type="spellEnd"/>
      <w:r w:rsidRPr="00A23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Contrasemnează,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 xml:space="preserve">Secretar, 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Ioan Apostu</w:t>
      </w: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190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Nr. 203</w:t>
      </w:r>
    </w:p>
    <w:p w:rsidR="00966CF3" w:rsidRPr="00A23190" w:rsidRDefault="00A23190" w:rsidP="00A23190">
      <w:pPr>
        <w:jc w:val="both"/>
        <w:rPr>
          <w:rFonts w:ascii="Times New Roman" w:hAnsi="Times New Roman" w:cs="Times New Roman"/>
          <w:sz w:val="28"/>
          <w:szCs w:val="28"/>
        </w:rPr>
      </w:pPr>
      <w:r w:rsidRPr="00A23190">
        <w:rPr>
          <w:rFonts w:ascii="Times New Roman" w:hAnsi="Times New Roman" w:cs="Times New Roman"/>
          <w:sz w:val="28"/>
          <w:szCs w:val="28"/>
        </w:rPr>
        <w:t>Botoşani, 31.05.2005</w:t>
      </w:r>
      <w:bookmarkEnd w:id="0"/>
    </w:p>
    <w:sectPr w:rsidR="00966CF3" w:rsidRPr="00A2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49"/>
    <w:rsid w:val="000561DE"/>
    <w:rsid w:val="000D7D4F"/>
    <w:rsid w:val="002566D6"/>
    <w:rsid w:val="002B5F4C"/>
    <w:rsid w:val="003414B1"/>
    <w:rsid w:val="006C04C2"/>
    <w:rsid w:val="007A3B37"/>
    <w:rsid w:val="00831641"/>
    <w:rsid w:val="00847FB5"/>
    <w:rsid w:val="008573C1"/>
    <w:rsid w:val="008A71F9"/>
    <w:rsid w:val="00966CF3"/>
    <w:rsid w:val="009C1A93"/>
    <w:rsid w:val="00A23190"/>
    <w:rsid w:val="00BB4FF7"/>
    <w:rsid w:val="00F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2016-12-09T08:24:00Z</dcterms:created>
  <dcterms:modified xsi:type="dcterms:W3CDTF">2016-12-09T08:24:00Z</dcterms:modified>
</cp:coreProperties>
</file>